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E5" w:rsidRDefault="00452759" w:rsidP="0045275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Introduction—We’re all in this together</w:t>
      </w:r>
    </w:p>
    <w:p w:rsidR="001B5725" w:rsidRDefault="007A2CAC" w:rsidP="007A2CAC">
      <w:pPr>
        <w:pStyle w:val="ListParagraph"/>
        <w:numPr>
          <w:ilvl w:val="1"/>
          <w:numId w:val="1"/>
        </w:numPr>
      </w:pPr>
      <w:r>
        <w:t>Dine’ Fundamental Law—maintaining and restoring harmony</w:t>
      </w:r>
    </w:p>
    <w:p w:rsidR="007A2CAC" w:rsidRDefault="007A2CAC" w:rsidP="007A2CAC">
      <w:pPr>
        <w:pStyle w:val="ListParagraph"/>
        <w:numPr>
          <w:ilvl w:val="1"/>
          <w:numId w:val="1"/>
        </w:numPr>
      </w:pPr>
      <w:r>
        <w:t>Honesty and candor</w:t>
      </w:r>
    </w:p>
    <w:p w:rsidR="007A2CAC" w:rsidRDefault="007A2CAC" w:rsidP="007A2CAC">
      <w:pPr>
        <w:pStyle w:val="ListParagraph"/>
        <w:numPr>
          <w:ilvl w:val="1"/>
          <w:numId w:val="1"/>
        </w:numPr>
      </w:pPr>
      <w:r>
        <w:t xml:space="preserve">Making the problem, not the people the “enemy” </w:t>
      </w:r>
    </w:p>
    <w:p w:rsidR="00452759" w:rsidRDefault="00452759" w:rsidP="00452759">
      <w:pPr>
        <w:pStyle w:val="ListParagraph"/>
        <w:numPr>
          <w:ilvl w:val="0"/>
          <w:numId w:val="1"/>
        </w:numPr>
      </w:pPr>
      <w:r>
        <w:t>Constraints: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Limited governmental funding for judges, staff attorneys, court personnel, court technology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A population with limited income and limited familiarity with the legal system</w:t>
      </w:r>
    </w:p>
    <w:p w:rsidR="007A2CAC" w:rsidRDefault="007A2CAC" w:rsidP="00452759">
      <w:pPr>
        <w:pStyle w:val="ListParagraph"/>
        <w:numPr>
          <w:ilvl w:val="1"/>
          <w:numId w:val="1"/>
        </w:numPr>
      </w:pPr>
      <w:r>
        <w:t>The adversary system vs. restorative justice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Few lawyers in most communities with courts</w:t>
      </w:r>
    </w:p>
    <w:p w:rsidR="00452759" w:rsidRDefault="00452759" w:rsidP="00452759">
      <w:pPr>
        <w:pStyle w:val="ListParagraph"/>
        <w:numPr>
          <w:ilvl w:val="2"/>
          <w:numId w:val="1"/>
        </w:numPr>
      </w:pPr>
      <w:r>
        <w:t>Distance and time for lawyers to get to Courts</w:t>
      </w:r>
    </w:p>
    <w:p w:rsidR="00452759" w:rsidRDefault="00452759" w:rsidP="00452759">
      <w:pPr>
        <w:pStyle w:val="ListParagraph"/>
        <w:numPr>
          <w:ilvl w:val="0"/>
          <w:numId w:val="1"/>
        </w:numPr>
      </w:pPr>
      <w:r>
        <w:t>Timely decisions on motions or after hearings/trials.</w:t>
      </w:r>
    </w:p>
    <w:p w:rsidR="00452759" w:rsidRDefault="00452759" w:rsidP="00452759">
      <w:pPr>
        <w:pStyle w:val="ListParagraph"/>
        <w:numPr>
          <w:ilvl w:val="0"/>
          <w:numId w:val="1"/>
        </w:numPr>
      </w:pPr>
      <w:r>
        <w:t>Requiring lawyers to communicate with each other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When a case is to be filed</w:t>
      </w:r>
    </w:p>
    <w:p w:rsidR="00452759" w:rsidRDefault="004E683D" w:rsidP="00452759">
      <w:pPr>
        <w:pStyle w:val="ListParagraph"/>
        <w:numPr>
          <w:ilvl w:val="1"/>
          <w:numId w:val="1"/>
        </w:numPr>
      </w:pPr>
      <w:r>
        <w:t>When a case is</w:t>
      </w:r>
      <w:r w:rsidR="00452759">
        <w:t xml:space="preserve"> filed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When a motion is to be filed</w:t>
      </w:r>
    </w:p>
    <w:p w:rsidR="00452759" w:rsidRDefault="00452759" w:rsidP="00452759">
      <w:pPr>
        <w:pStyle w:val="ListParagraph"/>
        <w:numPr>
          <w:ilvl w:val="1"/>
          <w:numId w:val="1"/>
        </w:numPr>
      </w:pPr>
      <w:r>
        <w:t>Before pre-trial conferences</w:t>
      </w:r>
    </w:p>
    <w:p w:rsidR="00EE4433" w:rsidRDefault="00EE4433" w:rsidP="00452759">
      <w:pPr>
        <w:pStyle w:val="ListParagraph"/>
        <w:numPr>
          <w:ilvl w:val="1"/>
          <w:numId w:val="1"/>
        </w:numPr>
      </w:pPr>
      <w:r>
        <w:t>To limit issues to be tried</w:t>
      </w:r>
    </w:p>
    <w:p w:rsidR="00EE4433" w:rsidRDefault="00EE4433" w:rsidP="00452759">
      <w:pPr>
        <w:pStyle w:val="ListParagraph"/>
        <w:numPr>
          <w:ilvl w:val="1"/>
          <w:numId w:val="1"/>
        </w:numPr>
      </w:pPr>
      <w:r>
        <w:t>To reach agreements wherever possible</w:t>
      </w:r>
    </w:p>
    <w:p w:rsidR="007A2CAC" w:rsidRDefault="007A2CAC" w:rsidP="00452759">
      <w:pPr>
        <w:pStyle w:val="ListParagraph"/>
        <w:numPr>
          <w:ilvl w:val="1"/>
          <w:numId w:val="1"/>
        </w:numPr>
      </w:pPr>
      <w:r>
        <w:t>Existing provisions of local rules</w:t>
      </w:r>
    </w:p>
    <w:p w:rsidR="007A2CAC" w:rsidRDefault="007A2CAC" w:rsidP="00452759">
      <w:pPr>
        <w:pStyle w:val="ListParagraph"/>
        <w:numPr>
          <w:ilvl w:val="1"/>
          <w:numId w:val="1"/>
        </w:numPr>
      </w:pPr>
      <w:r>
        <w:t xml:space="preserve">NNSC </w:t>
      </w:r>
      <w:r w:rsidR="00FE4361">
        <w:t>Two stages of civil actions—informal and formal</w:t>
      </w:r>
    </w:p>
    <w:p w:rsidR="00452759" w:rsidRDefault="00EE4433" w:rsidP="00452759">
      <w:pPr>
        <w:pStyle w:val="ListParagraph"/>
        <w:numPr>
          <w:ilvl w:val="0"/>
          <w:numId w:val="1"/>
        </w:numPr>
      </w:pPr>
      <w:r>
        <w:t>Mandatory disclosure</w:t>
      </w:r>
    </w:p>
    <w:p w:rsidR="00EE4433" w:rsidRDefault="00EE4433" w:rsidP="00452759">
      <w:pPr>
        <w:pStyle w:val="ListParagraph"/>
        <w:numPr>
          <w:ilvl w:val="0"/>
          <w:numId w:val="1"/>
        </w:numPr>
      </w:pPr>
      <w:r>
        <w:t>Use of arbitration or mediation  wherever possible</w:t>
      </w:r>
    </w:p>
    <w:p w:rsidR="00EE4433" w:rsidRDefault="00EE4433" w:rsidP="00452759">
      <w:pPr>
        <w:pStyle w:val="ListParagraph"/>
        <w:numPr>
          <w:ilvl w:val="0"/>
          <w:numId w:val="1"/>
        </w:numPr>
      </w:pPr>
      <w:r>
        <w:t>Use of technology to expedite decisions and reduce costs</w:t>
      </w:r>
    </w:p>
    <w:p w:rsidR="00EE4433" w:rsidRDefault="00EE4433" w:rsidP="00EE4433">
      <w:pPr>
        <w:pStyle w:val="ListParagraph"/>
        <w:numPr>
          <w:ilvl w:val="1"/>
          <w:numId w:val="1"/>
        </w:numPr>
      </w:pPr>
      <w:r>
        <w:t>Pre-trial conferences</w:t>
      </w:r>
    </w:p>
    <w:p w:rsidR="00EE4433" w:rsidRDefault="00EE4433" w:rsidP="00EE4433">
      <w:pPr>
        <w:pStyle w:val="ListParagraph"/>
        <w:numPr>
          <w:ilvl w:val="1"/>
          <w:numId w:val="1"/>
        </w:numPr>
      </w:pPr>
      <w:r>
        <w:t>Motion hearings</w:t>
      </w:r>
    </w:p>
    <w:p w:rsidR="00EE4433" w:rsidRDefault="00EE4433" w:rsidP="00EE4433">
      <w:pPr>
        <w:pStyle w:val="ListParagraph"/>
        <w:numPr>
          <w:ilvl w:val="1"/>
          <w:numId w:val="1"/>
        </w:numPr>
      </w:pPr>
      <w:r>
        <w:t>Testimony of witnesses</w:t>
      </w:r>
    </w:p>
    <w:p w:rsidR="00FE4361" w:rsidRDefault="00FE4361" w:rsidP="00EE4433">
      <w:pPr>
        <w:pStyle w:val="ListParagraph"/>
        <w:numPr>
          <w:ilvl w:val="1"/>
          <w:numId w:val="1"/>
        </w:numPr>
      </w:pPr>
      <w:r>
        <w:t>Appearance of counsels</w:t>
      </w:r>
    </w:p>
    <w:p w:rsidR="00EE4433" w:rsidRDefault="00EE4433" w:rsidP="00EE4433">
      <w:pPr>
        <w:pStyle w:val="ListParagraph"/>
        <w:numPr>
          <w:ilvl w:val="0"/>
          <w:numId w:val="1"/>
        </w:numPr>
      </w:pPr>
      <w:r>
        <w:t>Proportional discovery, rather than unlimited discovery</w:t>
      </w:r>
    </w:p>
    <w:p w:rsidR="00EE4433" w:rsidRDefault="00EE4433" w:rsidP="00EE4433">
      <w:pPr>
        <w:pStyle w:val="ListParagraph"/>
        <w:numPr>
          <w:ilvl w:val="0"/>
          <w:numId w:val="1"/>
        </w:numPr>
      </w:pPr>
      <w:r>
        <w:t>Training for pro bono lawyers in areas of appointments</w:t>
      </w:r>
    </w:p>
    <w:p w:rsidR="00EE4433" w:rsidRDefault="00EE4433" w:rsidP="00EE4433">
      <w:pPr>
        <w:pStyle w:val="ListParagraph"/>
        <w:numPr>
          <w:ilvl w:val="1"/>
          <w:numId w:val="1"/>
        </w:numPr>
      </w:pPr>
      <w:r>
        <w:t>If lawyer does not regularly practice in that area</w:t>
      </w:r>
    </w:p>
    <w:p w:rsidR="00485C2B" w:rsidRDefault="00485C2B" w:rsidP="00485C2B">
      <w:pPr>
        <w:pStyle w:val="ListParagraph"/>
        <w:numPr>
          <w:ilvl w:val="0"/>
          <w:numId w:val="1"/>
        </w:numPr>
      </w:pPr>
      <w:r>
        <w:t>Mentoring young lawyers</w:t>
      </w:r>
    </w:p>
    <w:p w:rsidR="00485C2B" w:rsidRDefault="00485C2B" w:rsidP="00485C2B">
      <w:pPr>
        <w:pStyle w:val="ListParagraph"/>
        <w:numPr>
          <w:ilvl w:val="1"/>
          <w:numId w:val="1"/>
        </w:numPr>
      </w:pPr>
      <w:r>
        <w:t>Helping Native law students pass the bar</w:t>
      </w:r>
    </w:p>
    <w:p w:rsidR="00485C2B" w:rsidRDefault="00485C2B" w:rsidP="00485C2B">
      <w:pPr>
        <w:pStyle w:val="ListParagraph"/>
        <w:numPr>
          <w:ilvl w:val="1"/>
          <w:numId w:val="1"/>
        </w:numPr>
      </w:pPr>
      <w:r>
        <w:t>Availability for questions</w:t>
      </w:r>
    </w:p>
    <w:sectPr w:rsidR="00485C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7D" w:rsidRDefault="00EB687D" w:rsidP="002638AE">
      <w:pPr>
        <w:spacing w:after="0" w:line="240" w:lineRule="auto"/>
      </w:pPr>
      <w:r>
        <w:separator/>
      </w:r>
    </w:p>
  </w:endnote>
  <w:endnote w:type="continuationSeparator" w:id="0">
    <w:p w:rsidR="00EB687D" w:rsidRDefault="00EB687D" w:rsidP="002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7D" w:rsidRDefault="00EB687D" w:rsidP="002638AE">
      <w:pPr>
        <w:spacing w:after="0" w:line="240" w:lineRule="auto"/>
      </w:pPr>
      <w:r>
        <w:separator/>
      </w:r>
    </w:p>
  </w:footnote>
  <w:footnote w:type="continuationSeparator" w:id="0">
    <w:p w:rsidR="00EB687D" w:rsidRDefault="00EB687D" w:rsidP="0026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AE" w:rsidRPr="002638AE" w:rsidRDefault="002638AE" w:rsidP="002638AE">
    <w:pPr>
      <w:pStyle w:val="Header"/>
      <w:jc w:val="center"/>
      <w:rPr>
        <w:b/>
      </w:rPr>
    </w:pPr>
    <w:r w:rsidRPr="002638AE">
      <w:rPr>
        <w:b/>
      </w:rPr>
      <w:t>NAVAJO NATION BAR ASSOCIATION ANNUAL CONFERENCE:</w:t>
    </w:r>
  </w:p>
  <w:p w:rsidR="002638AE" w:rsidRPr="002638AE" w:rsidRDefault="002638AE" w:rsidP="002638AE">
    <w:pPr>
      <w:pStyle w:val="Header"/>
      <w:jc w:val="center"/>
      <w:rPr>
        <w:b/>
      </w:rPr>
    </w:pPr>
    <w:r w:rsidRPr="002638AE">
      <w:rPr>
        <w:b/>
      </w:rPr>
      <w:t>PROPOSED PRESENTATION: SOME THOUGHTS ON IMPROVING NAVAJO JUSTICE</w:t>
    </w:r>
  </w:p>
  <w:p w:rsidR="002638AE" w:rsidRPr="002638AE" w:rsidRDefault="002638AE" w:rsidP="002638AE">
    <w:pPr>
      <w:pStyle w:val="Header"/>
      <w:jc w:val="center"/>
      <w:rPr>
        <w:b/>
      </w:rPr>
    </w:pPr>
    <w:r w:rsidRPr="002638AE">
      <w:rPr>
        <w:b/>
      </w:rPr>
      <w:t xml:space="preserve">LAWRENCE A. RUZOW—APRIL </w:t>
    </w:r>
    <w:r w:rsidR="001B5725">
      <w:rPr>
        <w:b/>
      </w:rPr>
      <w:t>25</w:t>
    </w:r>
    <w:r w:rsidRPr="002638AE">
      <w:rPr>
        <w:b/>
      </w:rPr>
      <w:t>, 2019</w:t>
    </w:r>
  </w:p>
  <w:p w:rsidR="002638AE" w:rsidRDefault="00263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BA2"/>
    <w:multiLevelType w:val="hybridMultilevel"/>
    <w:tmpl w:val="3FD4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AE"/>
    <w:rsid w:val="00160AA5"/>
    <w:rsid w:val="001B4BE5"/>
    <w:rsid w:val="001B5725"/>
    <w:rsid w:val="002638AE"/>
    <w:rsid w:val="00452759"/>
    <w:rsid w:val="00485C2B"/>
    <w:rsid w:val="004C6F83"/>
    <w:rsid w:val="004E683D"/>
    <w:rsid w:val="0056783F"/>
    <w:rsid w:val="00590CD7"/>
    <w:rsid w:val="00630944"/>
    <w:rsid w:val="007A2CAC"/>
    <w:rsid w:val="00CC11D8"/>
    <w:rsid w:val="00EB687D"/>
    <w:rsid w:val="00EE443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0F8BF-22F1-442C-BF11-89B1A59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0C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C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AE"/>
  </w:style>
  <w:style w:type="paragraph" w:styleId="Footer">
    <w:name w:val="footer"/>
    <w:basedOn w:val="Normal"/>
    <w:link w:val="FooterChar"/>
    <w:uiPriority w:val="99"/>
    <w:unhideWhenUsed/>
    <w:rsid w:val="0026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AE"/>
  </w:style>
  <w:style w:type="paragraph" w:styleId="ListParagraph">
    <w:name w:val="List Paragraph"/>
    <w:basedOn w:val="Normal"/>
    <w:uiPriority w:val="34"/>
    <w:qFormat/>
    <w:rsid w:val="0045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E912-7E66-4031-AE5A-F27620A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Ruzow</dc:creator>
  <cp:keywords/>
  <dc:description/>
  <cp:lastModifiedBy>Alexandria Wauneka</cp:lastModifiedBy>
  <cp:revision>2</cp:revision>
  <dcterms:created xsi:type="dcterms:W3CDTF">2019-06-06T20:40:00Z</dcterms:created>
  <dcterms:modified xsi:type="dcterms:W3CDTF">2019-06-06T20:40:00Z</dcterms:modified>
</cp:coreProperties>
</file>